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4C4C4" w:sz="6" w:space="15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  <w:bdr w:val="none" w:color="auto" w:sz="0" w:space="0"/>
          <w:shd w:val="clear" w:fill="FFFFFF"/>
        </w:rPr>
        <w:t>103项纺织行业标准将在2022年10月1日实施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39915"/>
            <wp:effectExtent l="0" t="0" r="5715" b="13335"/>
            <wp:docPr id="1" name="图片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39915"/>
            <wp:effectExtent l="0" t="0" r="5715" b="13335"/>
            <wp:docPr id="2" name="图片 2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3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777355"/>
            <wp:effectExtent l="0" t="0" r="6985" b="4445"/>
            <wp:docPr id="5" name="图片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169150"/>
            <wp:effectExtent l="0" t="0" r="3175" b="12700"/>
            <wp:docPr id="3" name="图片 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085205"/>
            <wp:effectExtent l="0" t="0" r="8255" b="10795"/>
            <wp:docPr id="4" name="图片 4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8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来源：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666666"/>
          <w:spacing w:val="8"/>
          <w:sz w:val="18"/>
          <w:szCs w:val="18"/>
          <w:bdr w:val="none" w:color="auto" w:sz="0" w:space="0"/>
          <w:shd w:val="clear" w:fill="FFFFFF"/>
        </w:rPr>
        <w:t>检测微信平台 ID:testbbs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ZDM0MWNiYWFlNjgyNzdhN2NlNmMyODFlNTFlYTAifQ=="/>
  </w:docVars>
  <w:rsids>
    <w:rsidRoot w:val="00000000"/>
    <w:rsid w:val="0CC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2022-11-02T02:38:03Z</dcterms:created>
  <dc:creator>Administrator</dc:creator>
  <cp:lastModifiedBy>Administrator</cp:lastModifiedBy>
  <dcterms:modified xsi:type="dcterms:W3CDTF">2022-11-02T02:41:46Z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EBEF8639176B4909A284D251C74AF74E</vt:lpwstr>
  </property>
</Properties>
</file>